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color w:val="000000" w:themeColor="text1"/>
          <w14:textFill>
            <w14:solidFill>
              <w14:schemeClr w14:val="tx1"/>
            </w14:solidFill>
          </w14:textFill>
        </w:rPr>
      </w:pPr>
    </w:p>
    <w:p w14:paraId="55A3B26C">
      <w:pPr>
        <w:spacing w:line="360" w:lineRule="auto"/>
        <w:ind w:left="1920" w:leftChars="608" w:hanging="643" w:hangingChars="200"/>
        <w:jc w:val="left"/>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项目名称：</w:t>
      </w:r>
      <w:r>
        <w:rPr>
          <w:rFonts w:hint="eastAsia" w:ascii="宋体" w:hAnsi="宋体"/>
          <w:b/>
          <w:bCs/>
          <w:color w:val="000000" w:themeColor="text1"/>
          <w:sz w:val="32"/>
          <w:szCs w:val="32"/>
          <w:u w:val="single"/>
          <w14:textFill>
            <w14:solidFill>
              <w14:schemeClr w14:val="tx1"/>
            </w14:solidFill>
          </w14:textFill>
        </w:rPr>
        <w:t>2025年南山区中医药健康管理宣传物料（小儿穴位指导日历）</w:t>
      </w:r>
      <w:r>
        <w:rPr>
          <w:rFonts w:hint="eastAsia" w:ascii="宋体" w:hAnsi="宋体"/>
          <w:b/>
          <w:bCs/>
          <w:color w:val="000000" w:themeColor="text1"/>
          <w:sz w:val="32"/>
          <w:szCs w:val="32"/>
          <w:u w:val="single"/>
          <w:lang w:eastAsia="zh-CN"/>
          <w14:textFill>
            <w14:solidFill>
              <w14:schemeClr w14:val="tx1"/>
            </w14:solidFill>
          </w14:textFill>
        </w:rPr>
        <w:t>（</w:t>
      </w:r>
      <w:r>
        <w:rPr>
          <w:rFonts w:hint="eastAsia" w:ascii="宋体" w:hAnsi="宋体"/>
          <w:b/>
          <w:bCs/>
          <w:color w:val="000000" w:themeColor="text1"/>
          <w:sz w:val="32"/>
          <w:szCs w:val="32"/>
          <w:u w:val="single"/>
          <w:lang w:val="en-US" w:eastAsia="zh-CN"/>
          <w14:textFill>
            <w14:solidFill>
              <w14:schemeClr w14:val="tx1"/>
            </w14:solidFill>
          </w14:textFill>
        </w:rPr>
        <w:t>第二次</w:t>
      </w:r>
      <w:r>
        <w:rPr>
          <w:rFonts w:hint="eastAsia" w:ascii="宋体" w:hAnsi="宋体"/>
          <w:b/>
          <w:bCs/>
          <w:color w:val="000000" w:themeColor="text1"/>
          <w:sz w:val="32"/>
          <w:szCs w:val="32"/>
          <w:u w:val="single"/>
          <w:lang w:eastAsia="zh-CN"/>
          <w14:textFill>
            <w14:solidFill>
              <w14:schemeClr w14:val="tx1"/>
            </w14:solidFill>
          </w14:textFill>
        </w:rPr>
        <w:t>）</w:t>
      </w:r>
      <w:r>
        <w:rPr>
          <w:rFonts w:hint="eastAsia" w:ascii="宋体" w:hAnsi="宋体"/>
          <w:b/>
          <w:bCs/>
          <w:color w:val="000000" w:themeColor="text1"/>
          <w:sz w:val="32"/>
          <w:szCs w:val="32"/>
          <w:u w:val="single"/>
          <w14:textFill>
            <w14:solidFill>
              <w14:schemeClr w14:val="tx1"/>
            </w14:solidFill>
          </w14:textFill>
        </w:rPr>
        <w:t xml:space="preserve">  </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5</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12</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14</w:t>
      </w:r>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18</w:t>
      </w:r>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常兴路11号南山区医疗集团总部4楼417室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w:t>
      </w:r>
      <w:bookmarkStart w:id="5" w:name="_GoBack"/>
      <w:bookmarkEnd w:id="5"/>
      <w:r>
        <w:rPr>
          <w:rFonts w:hint="eastAsia" w:ascii="宋体" w:hAnsi="宋体"/>
          <w:bCs/>
          <w:snapToGrid w:val="0"/>
          <w:kern w:val="0"/>
          <w:sz w:val="24"/>
        </w:rPr>
        <w:t>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585E7AFB">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6F301899">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何</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61772BA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0AA17A92">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heshuling@nsqyljtzb.cn</w:t>
      </w:r>
    </w:p>
    <w:p w14:paraId="685B8B98">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417室</w:t>
      </w:r>
    </w:p>
    <w:p w14:paraId="2D013CE1">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346FD230">
      <w:pPr>
        <w:spacing w:line="360" w:lineRule="auto"/>
        <w:jc w:val="center"/>
        <w:rPr>
          <w:rFonts w:ascii="宋体" w:hAnsi="宋体"/>
          <w:b/>
          <w:bCs/>
          <w:snapToGrid w:val="0"/>
          <w:kern w:val="0"/>
          <w:sz w:val="28"/>
          <w:szCs w:val="32"/>
        </w:rPr>
      </w:pPr>
      <w:r>
        <w:rPr>
          <w:rFonts w:hint="eastAsia" w:ascii="宋体" w:hAnsi="宋体"/>
          <w:b/>
          <w:bCs/>
          <w:snapToGrid w:val="0"/>
          <w:kern w:val="0"/>
          <w:sz w:val="36"/>
          <w:szCs w:val="32"/>
        </w:rPr>
        <w:t>一、项目需求</w:t>
      </w:r>
    </w:p>
    <w:p w14:paraId="2EEAE65C">
      <w:pPr>
        <w:keepNext w:val="0"/>
        <w:keepLines w:val="0"/>
        <w:pageBreakBefore w:val="0"/>
        <w:kinsoku/>
        <w:wordWrap/>
        <w:overflowPunct/>
        <w:topLinePunct w:val="0"/>
        <w:autoSpaceDE/>
        <w:autoSpaceDN/>
        <w:bidi w:val="0"/>
        <w:adjustRightInd w:val="0"/>
        <w:snapToGrid w:val="0"/>
        <w:spacing w:line="560" w:lineRule="exact"/>
        <w:ind w:firstLine="562" w:firstLineChars="200"/>
        <w:jc w:val="left"/>
        <w:rPr>
          <w:rFonts w:hint="eastAsia" w:ascii="方正仿宋_GB2312" w:hAnsi="方正仿宋_GB2312" w:eastAsia="方正仿宋_GB2312" w:cs="方正仿宋_GB2312"/>
          <w:b/>
          <w:bCs/>
          <w:snapToGrid w:val="0"/>
          <w:kern w:val="0"/>
          <w:sz w:val="28"/>
          <w:szCs w:val="28"/>
          <w:highlight w:val="cyan"/>
        </w:rPr>
      </w:pPr>
    </w:p>
    <w:p w14:paraId="7451C49D">
      <w:pPr>
        <w:keepNext w:val="0"/>
        <w:keepLines w:val="0"/>
        <w:pageBreakBefore w:val="0"/>
        <w:kinsoku/>
        <w:wordWrap/>
        <w:overflowPunct/>
        <w:topLinePunct w:val="0"/>
        <w:autoSpaceDE/>
        <w:autoSpaceDN/>
        <w:bidi w:val="0"/>
        <w:adjustRightInd w:val="0"/>
        <w:snapToGrid w:val="0"/>
        <w:spacing w:line="560" w:lineRule="exact"/>
        <w:ind w:firstLine="562" w:firstLineChars="200"/>
        <w:jc w:val="left"/>
        <w:rPr>
          <w:rFonts w:hint="eastAsia" w:ascii="方正仿宋_GB2312" w:hAnsi="方正仿宋_GB2312" w:eastAsia="方正仿宋_GB2312" w:cs="方正仿宋_GB2312"/>
          <w:b/>
          <w:bCs/>
          <w:snapToGrid w:val="0"/>
          <w:color w:val="000000" w:themeColor="text1"/>
          <w:kern w:val="0"/>
          <w:sz w:val="28"/>
          <w:szCs w:val="28"/>
          <w:highlight w:val="none"/>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highlight w:val="none"/>
          <w:lang w:eastAsia="zh-CN"/>
          <w14:textFill>
            <w14:solidFill>
              <w14:schemeClr w14:val="tx1"/>
            </w14:solidFill>
          </w14:textFill>
        </w:rPr>
        <w:t>（</w:t>
      </w:r>
      <w:r>
        <w:rPr>
          <w:rFonts w:hint="eastAsia" w:ascii="方正仿宋_GB2312" w:hAnsi="方正仿宋_GB2312" w:eastAsia="方正仿宋_GB2312" w:cs="方正仿宋_GB2312"/>
          <w:b/>
          <w:bCs/>
          <w:snapToGrid w:val="0"/>
          <w:color w:val="000000" w:themeColor="text1"/>
          <w:kern w:val="0"/>
          <w:sz w:val="28"/>
          <w:szCs w:val="28"/>
          <w:highlight w:val="none"/>
          <w:lang w:val="en-US" w:eastAsia="zh-CN"/>
          <w14:textFill>
            <w14:solidFill>
              <w14:schemeClr w14:val="tx1"/>
            </w14:solidFill>
          </w14:textFill>
        </w:rPr>
        <w:t>一</w:t>
      </w:r>
      <w:r>
        <w:rPr>
          <w:rFonts w:hint="eastAsia" w:ascii="方正仿宋_GB2312" w:hAnsi="方正仿宋_GB2312" w:eastAsia="方正仿宋_GB2312" w:cs="方正仿宋_GB2312"/>
          <w:b/>
          <w:bCs/>
          <w:snapToGrid w:val="0"/>
          <w:color w:val="000000" w:themeColor="text1"/>
          <w:kern w:val="0"/>
          <w:sz w:val="28"/>
          <w:szCs w:val="28"/>
          <w:highlight w:val="none"/>
          <w:lang w:eastAsia="zh-CN"/>
          <w14:textFill>
            <w14:solidFill>
              <w14:schemeClr w14:val="tx1"/>
            </w14:solidFill>
          </w14:textFill>
        </w:rPr>
        <w:t>）</w:t>
      </w:r>
      <w:r>
        <w:rPr>
          <w:rFonts w:hint="eastAsia" w:ascii="方正仿宋_GB2312" w:hAnsi="方正仿宋_GB2312" w:eastAsia="方正仿宋_GB2312" w:cs="方正仿宋_GB2312"/>
          <w:b/>
          <w:bCs/>
          <w:snapToGrid w:val="0"/>
          <w:color w:val="000000" w:themeColor="text1"/>
          <w:kern w:val="0"/>
          <w:sz w:val="28"/>
          <w:szCs w:val="28"/>
          <w:highlight w:val="none"/>
          <w14:textFill>
            <w14:solidFill>
              <w14:schemeClr w14:val="tx1"/>
            </w14:solidFill>
          </w14:textFill>
        </w:rPr>
        <w:t>需求内容：</w:t>
      </w:r>
    </w:p>
    <w:p w14:paraId="518B3043">
      <w:pPr>
        <w:keepNext w:val="0"/>
        <w:keepLines w:val="0"/>
        <w:pageBreakBefore w:val="0"/>
        <w:kinsoku/>
        <w:wordWrap/>
        <w:overflowPunct/>
        <w:topLinePunct w:val="0"/>
        <w:autoSpaceDE/>
        <w:autoSpaceDN/>
        <w:bidi w:val="0"/>
        <w:adjustRightInd w:val="0"/>
        <w:snapToGrid w:val="0"/>
        <w:spacing w:line="560" w:lineRule="exact"/>
        <w:ind w:firstLine="562" w:firstLineChars="200"/>
        <w:jc w:val="left"/>
        <w:rPr>
          <w:rFonts w:hint="eastAsia" w:ascii="方正仿宋_GB2312" w:hAnsi="方正仿宋_GB2312" w:eastAsia="方正仿宋_GB2312" w:cs="方正仿宋_GB2312"/>
          <w:b/>
          <w:bCs/>
          <w:snapToGrid w:val="0"/>
          <w:color w:val="000000" w:themeColor="text1"/>
          <w:kern w:val="0"/>
          <w:sz w:val="28"/>
          <w:szCs w:val="28"/>
          <w:highlight w:val="none"/>
          <w:lang w:eastAsia="zh-CN"/>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highlight w:val="none"/>
          <w14:textFill>
            <w14:solidFill>
              <w14:schemeClr w14:val="tx1"/>
            </w14:solidFill>
          </w14:textFill>
        </w:rPr>
        <w:t>为进一步推动2025年南山区中医药健康管理服务任务的落实，提升服务管理质量和居民对中医药服务的体验感，南山区集团总部现面向全区发布儿童中医药宣传物料（小儿穴位指导日历）</w:t>
      </w:r>
      <w:r>
        <w:rPr>
          <w:rFonts w:hint="eastAsia" w:ascii="方正仿宋_GB2312" w:hAnsi="方正仿宋_GB2312" w:eastAsia="方正仿宋_GB2312" w:cs="方正仿宋_GB2312"/>
          <w:b/>
          <w:bCs/>
          <w:snapToGrid w:val="0"/>
          <w:color w:val="000000" w:themeColor="text1"/>
          <w:kern w:val="0"/>
          <w:sz w:val="28"/>
          <w:szCs w:val="28"/>
          <w:highlight w:val="none"/>
          <w:lang w:eastAsia="zh-CN"/>
          <w14:textFill>
            <w14:solidFill>
              <w14:schemeClr w14:val="tx1"/>
            </w14:solidFill>
          </w14:textFill>
        </w:rPr>
        <w:t>。</w:t>
      </w:r>
    </w:p>
    <w:p w14:paraId="15DFE7A1">
      <w:pPr>
        <w:keepNext w:val="0"/>
        <w:keepLines w:val="0"/>
        <w:pageBreakBefore w:val="0"/>
        <w:kinsoku/>
        <w:wordWrap/>
        <w:overflowPunct/>
        <w:topLinePunct w:val="0"/>
        <w:autoSpaceDE/>
        <w:autoSpaceDN/>
        <w:bidi w:val="0"/>
        <w:adjustRightInd w:val="0"/>
        <w:snapToGrid w:val="0"/>
        <w:spacing w:line="560" w:lineRule="exact"/>
        <w:ind w:firstLine="562" w:firstLineChars="200"/>
        <w:jc w:val="left"/>
        <w:rPr>
          <w:rFonts w:hint="eastAsia" w:ascii="方正仿宋_GB2312" w:hAnsi="方正仿宋_GB2312" w:eastAsia="方正仿宋_GB2312" w:cs="方正仿宋_GB2312"/>
          <w:b/>
          <w:bCs/>
          <w:snapToGrid w:val="0"/>
          <w:color w:val="000000" w:themeColor="text1"/>
          <w:kern w:val="0"/>
          <w:sz w:val="28"/>
          <w:szCs w:val="28"/>
          <w:highlight w:val="none"/>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highlight w:val="none"/>
          <w:lang w:eastAsia="zh-CN"/>
          <w14:textFill>
            <w14:solidFill>
              <w14:schemeClr w14:val="tx1"/>
            </w14:solidFill>
          </w14:textFill>
        </w:rPr>
        <w:t>（</w:t>
      </w:r>
      <w:r>
        <w:rPr>
          <w:rFonts w:hint="eastAsia" w:ascii="方正仿宋_GB2312" w:hAnsi="方正仿宋_GB2312" w:eastAsia="方正仿宋_GB2312" w:cs="方正仿宋_GB2312"/>
          <w:b/>
          <w:bCs/>
          <w:snapToGrid w:val="0"/>
          <w:color w:val="000000" w:themeColor="text1"/>
          <w:kern w:val="0"/>
          <w:sz w:val="28"/>
          <w:szCs w:val="28"/>
          <w:highlight w:val="none"/>
          <w:lang w:val="en-US" w:eastAsia="zh-CN"/>
          <w14:textFill>
            <w14:solidFill>
              <w14:schemeClr w14:val="tx1"/>
            </w14:solidFill>
          </w14:textFill>
        </w:rPr>
        <w:t>二</w:t>
      </w:r>
      <w:r>
        <w:rPr>
          <w:rFonts w:hint="eastAsia" w:ascii="方正仿宋_GB2312" w:hAnsi="方正仿宋_GB2312" w:eastAsia="方正仿宋_GB2312" w:cs="方正仿宋_GB2312"/>
          <w:b/>
          <w:bCs/>
          <w:snapToGrid w:val="0"/>
          <w:color w:val="000000" w:themeColor="text1"/>
          <w:kern w:val="0"/>
          <w:sz w:val="28"/>
          <w:szCs w:val="28"/>
          <w:highlight w:val="none"/>
          <w:lang w:eastAsia="zh-CN"/>
          <w14:textFill>
            <w14:solidFill>
              <w14:schemeClr w14:val="tx1"/>
            </w14:solidFill>
          </w14:textFill>
        </w:rPr>
        <w:t>）</w:t>
      </w:r>
      <w:r>
        <w:rPr>
          <w:rFonts w:hint="eastAsia" w:ascii="方正仿宋_GB2312" w:hAnsi="方正仿宋_GB2312" w:eastAsia="方正仿宋_GB2312" w:cs="方正仿宋_GB2312"/>
          <w:b/>
          <w:bCs/>
          <w:snapToGrid w:val="0"/>
          <w:color w:val="000000" w:themeColor="text1"/>
          <w:kern w:val="0"/>
          <w:sz w:val="28"/>
          <w:szCs w:val="28"/>
          <w:highlight w:val="none"/>
          <w14:textFill>
            <w14:solidFill>
              <w14:schemeClr w14:val="tx1"/>
            </w14:solidFill>
          </w14:textFill>
        </w:rPr>
        <w:t>具体参数要求/服务要求：</w:t>
      </w:r>
    </w:p>
    <w:p w14:paraId="04EB45B8">
      <w:pPr>
        <w:keepNext w:val="0"/>
        <w:keepLines w:val="0"/>
        <w:pageBreakBefore w:val="0"/>
        <w:kinsoku/>
        <w:wordWrap/>
        <w:overflowPunct/>
        <w:topLinePunct w:val="0"/>
        <w:autoSpaceDE/>
        <w:autoSpaceDN/>
        <w:bidi w:val="0"/>
        <w:adjustRightInd w:val="0"/>
        <w:snapToGrid w:val="0"/>
        <w:spacing w:line="560" w:lineRule="exact"/>
        <w:ind w:firstLine="562" w:firstLineChars="200"/>
        <w:jc w:val="left"/>
        <w:rPr>
          <w:rFonts w:hint="eastAsia" w:ascii="方正仿宋_GB2312" w:hAnsi="方正仿宋_GB2312" w:eastAsia="方正仿宋_GB2312" w:cs="方正仿宋_GB2312"/>
          <w:b/>
          <w:bCs/>
          <w:snapToGrid w:val="0"/>
          <w:color w:val="000000" w:themeColor="text1"/>
          <w:kern w:val="0"/>
          <w:sz w:val="28"/>
          <w:szCs w:val="28"/>
          <w:highlight w:val="none"/>
          <w:lang w:val="en-US" w:eastAsia="zh-CN"/>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highlight w:val="none"/>
          <w:lang w:val="en-US" w:eastAsia="zh-CN"/>
          <w14:textFill>
            <w14:solidFill>
              <w14:schemeClr w14:val="tx1"/>
            </w14:solidFill>
          </w14:textFill>
        </w:rPr>
        <w:t>1.内容要求</w:t>
      </w:r>
    </w:p>
    <w:p w14:paraId="6F605F95">
      <w:pPr>
        <w:keepNext w:val="0"/>
        <w:keepLines w:val="0"/>
        <w:pageBreakBefore w:val="0"/>
        <w:kinsoku/>
        <w:wordWrap/>
        <w:overflowPunct/>
        <w:topLinePunct w:val="0"/>
        <w:autoSpaceDE/>
        <w:autoSpaceDN/>
        <w:bidi w:val="0"/>
        <w:adjustRightInd w:val="0"/>
        <w:snapToGrid w:val="0"/>
        <w:spacing w:line="560" w:lineRule="exact"/>
        <w:ind w:firstLine="562" w:firstLineChars="200"/>
        <w:jc w:val="left"/>
        <w:rPr>
          <w:rFonts w:hint="eastAsia" w:ascii="方正仿宋_GB2312" w:hAnsi="方正仿宋_GB2312" w:eastAsia="方正仿宋_GB2312" w:cs="方正仿宋_GB2312"/>
          <w:b/>
          <w:bCs/>
          <w:snapToGrid w:val="0"/>
          <w:color w:val="000000" w:themeColor="text1"/>
          <w:kern w:val="0"/>
          <w:sz w:val="28"/>
          <w:szCs w:val="28"/>
          <w:highlight w:val="none"/>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highlight w:val="none"/>
          <w14:textFill>
            <w14:solidFill>
              <w14:schemeClr w14:val="tx1"/>
            </w14:solidFill>
          </w14:textFill>
        </w:rPr>
        <w:t>小儿穴位指导日历：为辖区内接受中医药健康指导的0-36月龄儿童免费赠送日历。要求：①可翻页；②印制儿童0-36月龄中医药健康指导内容，宣传推广中医药保健知识；③印制适合青年父母及幼龄儿童观看的图案主体风格。</w:t>
      </w:r>
    </w:p>
    <w:p w14:paraId="25B6C84A">
      <w:pPr>
        <w:pStyle w:val="2"/>
        <w:keepNext w:val="0"/>
        <w:keepLines w:val="0"/>
        <w:pageBreakBefore w:val="0"/>
        <w:numPr>
          <w:ilvl w:val="0"/>
          <w:numId w:val="0"/>
        </w:numPr>
        <w:kinsoku/>
        <w:wordWrap/>
        <w:overflowPunct/>
        <w:topLinePunct w:val="0"/>
        <w:autoSpaceDE/>
        <w:autoSpaceDN/>
        <w:bidi w:val="0"/>
        <w:spacing w:line="560" w:lineRule="exact"/>
        <w:ind w:firstLine="562" w:firstLineChars="200"/>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（二）规格与材质要求</w:t>
      </w:r>
    </w:p>
    <w:tbl>
      <w:tblPr>
        <w:tblStyle w:val="36"/>
        <w:tblW w:w="82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0"/>
        <w:gridCol w:w="2118"/>
        <w:gridCol w:w="2307"/>
        <w:gridCol w:w="2825"/>
      </w:tblGrid>
      <w:tr w14:paraId="64781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9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D30C176">
            <w:pPr>
              <w:keepNext w:val="0"/>
              <w:keepLines w:val="0"/>
              <w:pageBreakBefore w:val="0"/>
              <w:widowControl/>
              <w:suppressLineNumbers w:val="0"/>
              <w:kinsoku/>
              <w:wordWrap/>
              <w:overflowPunct/>
              <w:topLinePunct w:val="0"/>
              <w:autoSpaceDE/>
              <w:autoSpaceDN/>
              <w:bidi w:val="0"/>
              <w:spacing w:line="560" w:lineRule="exact"/>
              <w:jc w:val="both"/>
              <w:textAlignment w:val="cente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名称</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C30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尺寸要求</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6C6A">
            <w:pPr>
              <w:keepNext w:val="0"/>
              <w:keepLines w:val="0"/>
              <w:pageBreakBefore w:val="0"/>
              <w:widowControl/>
              <w:suppressLineNumbers w:val="0"/>
              <w:kinsoku/>
              <w:wordWrap/>
              <w:overflowPunct/>
              <w:topLinePunct w:val="0"/>
              <w:autoSpaceDE/>
              <w:autoSpaceDN/>
              <w:bidi w:val="0"/>
              <w:spacing w:line="560" w:lineRule="exact"/>
              <w:ind w:firstLine="560" w:firstLineChars="200"/>
              <w:jc w:val="both"/>
              <w:textAlignment w:val="cente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材质要求</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74DA">
            <w:pPr>
              <w:keepNext w:val="0"/>
              <w:keepLines w:val="0"/>
              <w:pageBreakBefore w:val="0"/>
              <w:widowControl/>
              <w:suppressLineNumbers w:val="0"/>
              <w:kinsoku/>
              <w:wordWrap/>
              <w:overflowPunct/>
              <w:topLinePunct w:val="0"/>
              <w:autoSpaceDE/>
              <w:autoSpaceDN/>
              <w:bidi w:val="0"/>
              <w:spacing w:line="560" w:lineRule="exact"/>
              <w:ind w:firstLine="560" w:firstLineChars="200"/>
              <w:jc w:val="center"/>
              <w:textAlignment w:val="cente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参考图片</w:t>
            </w:r>
          </w:p>
        </w:tc>
      </w:tr>
      <w:tr w14:paraId="7508E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1" w:hRule="atLeast"/>
        </w:trPr>
        <w:tc>
          <w:tcPr>
            <w:tcW w:w="9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3CA2AC">
            <w:pPr>
              <w:keepNext w:val="0"/>
              <w:keepLines w:val="0"/>
              <w:pageBreakBefore w:val="0"/>
              <w:widowControl/>
              <w:suppressLineNumbers w:val="0"/>
              <w:kinsoku/>
              <w:wordWrap/>
              <w:overflowPunct/>
              <w:topLinePunct w:val="0"/>
              <w:autoSpaceDE/>
              <w:autoSpaceDN/>
              <w:bidi w:val="0"/>
              <w:spacing w:line="560" w:lineRule="exact"/>
              <w:jc w:val="both"/>
              <w:textAlignment w:val="cente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日历</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D00F">
            <w:pPr>
              <w:keepNext w:val="0"/>
              <w:keepLines w:val="0"/>
              <w:pageBreakBefore w:val="0"/>
              <w:widowControl/>
              <w:suppressLineNumbers w:val="0"/>
              <w:kinsoku/>
              <w:wordWrap/>
              <w:overflowPunct/>
              <w:topLinePunct w:val="0"/>
              <w:autoSpaceDE/>
              <w:autoSpaceDN/>
              <w:bidi w:val="0"/>
              <w:spacing w:line="560" w:lineRule="exact"/>
              <w:jc w:val="both"/>
              <w:textAlignment w:val="cente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产品尺寸：175*220mm</w:t>
            </w:r>
          </w:p>
          <w:p w14:paraId="339345A6">
            <w:pPr>
              <w:keepNext w:val="0"/>
              <w:keepLines w:val="0"/>
              <w:pageBreakBefore w:val="0"/>
              <w:widowControl/>
              <w:suppressLineNumbers w:val="0"/>
              <w:kinsoku/>
              <w:wordWrap/>
              <w:overflowPunct/>
              <w:topLinePunct w:val="0"/>
              <w:autoSpaceDE/>
              <w:autoSpaceDN/>
              <w:bidi w:val="0"/>
              <w:spacing w:line="560" w:lineRule="exact"/>
              <w:ind w:firstLine="560" w:firstLineChars="200"/>
              <w:jc w:val="both"/>
              <w:textAlignment w:val="cente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0332">
            <w:pPr>
              <w:keepNext w:val="0"/>
              <w:keepLines w:val="0"/>
              <w:pageBreakBefore w:val="0"/>
              <w:widowControl/>
              <w:suppressLineNumbers w:val="0"/>
              <w:kinsoku/>
              <w:wordWrap/>
              <w:overflowPunct/>
              <w:topLinePunct w:val="0"/>
              <w:autoSpaceDE/>
              <w:autoSpaceDN/>
              <w:bidi w:val="0"/>
              <w:spacing w:line="560" w:lineRule="exact"/>
              <w:jc w:val="both"/>
              <w:textAlignment w:val="cente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250克铜版纸</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3009">
            <w:pPr>
              <w:keepNext w:val="0"/>
              <w:keepLines w:val="0"/>
              <w:pageBreakBefore w:val="0"/>
              <w:widowControl/>
              <w:suppressLineNumbers w:val="0"/>
              <w:kinsoku/>
              <w:wordWrap/>
              <w:overflowPunct/>
              <w:topLinePunct w:val="0"/>
              <w:autoSpaceDE/>
              <w:autoSpaceDN/>
              <w:bidi w:val="0"/>
              <w:spacing w:line="560" w:lineRule="exact"/>
              <w:ind w:firstLine="480" w:firstLineChars="200"/>
              <w:jc w:val="center"/>
              <w:textAlignment w:val="cente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drawing>
                <wp:anchor distT="0" distB="0" distL="114300" distR="114300" simplePos="0" relativeHeight="251659264" behindDoc="0" locked="0" layoutInCell="1" allowOverlap="1">
                  <wp:simplePos x="0" y="0"/>
                  <wp:positionH relativeFrom="column">
                    <wp:posOffset>399415</wp:posOffset>
                  </wp:positionH>
                  <wp:positionV relativeFrom="paragraph">
                    <wp:posOffset>-139700</wp:posOffset>
                  </wp:positionV>
                  <wp:extent cx="1151255" cy="2045970"/>
                  <wp:effectExtent l="0" t="0" r="10795" b="11430"/>
                  <wp:wrapSquare wrapText="bothSides"/>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2"/>
                          <a:stretch>
                            <a:fillRect/>
                          </a:stretch>
                        </pic:blipFill>
                        <pic:spPr>
                          <a:xfrm>
                            <a:off x="0" y="0"/>
                            <a:ext cx="1151255" cy="2045970"/>
                          </a:xfrm>
                          <a:prstGeom prst="rect">
                            <a:avLst/>
                          </a:prstGeom>
                          <a:noFill/>
                          <a:ln w="9525">
                            <a:noFill/>
                          </a:ln>
                        </pic:spPr>
                      </pic:pic>
                    </a:graphicData>
                  </a:graphic>
                </wp:anchor>
              </w:drawing>
            </w:r>
          </w:p>
        </w:tc>
      </w:tr>
    </w:tbl>
    <w:p w14:paraId="331753D3">
      <w:pPr>
        <w:keepNext w:val="0"/>
        <w:keepLines w:val="0"/>
        <w:pageBreakBefore w:val="0"/>
        <w:numPr>
          <w:ilvl w:val="0"/>
          <w:numId w:val="0"/>
        </w:numPr>
        <w:tabs>
          <w:tab w:val="left" w:pos="452"/>
        </w:tabs>
        <w:kinsoku/>
        <w:wordWrap/>
        <w:overflowPunct/>
        <w:topLinePunct w:val="0"/>
        <w:autoSpaceDE/>
        <w:autoSpaceDN/>
        <w:bidi w:val="0"/>
        <w:spacing w:before="0" w:line="560" w:lineRule="exact"/>
        <w:ind w:firstLine="560" w:firstLineChars="200"/>
        <w:outlineLvl w:val="9"/>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p>
    <w:p w14:paraId="68889699">
      <w:pPr>
        <w:keepNext w:val="0"/>
        <w:keepLines w:val="0"/>
        <w:pageBreakBefore w:val="0"/>
        <w:numPr>
          <w:ilvl w:val="0"/>
          <w:numId w:val="0"/>
        </w:numPr>
        <w:tabs>
          <w:tab w:val="left" w:pos="452"/>
        </w:tabs>
        <w:kinsoku/>
        <w:wordWrap/>
        <w:overflowPunct/>
        <w:topLinePunct w:val="0"/>
        <w:autoSpaceDE/>
        <w:autoSpaceDN/>
        <w:bidi w:val="0"/>
        <w:spacing w:before="0" w:line="560" w:lineRule="exact"/>
        <w:outlineLvl w:val="9"/>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p>
    <w:p w14:paraId="3232F5BC">
      <w:pPr>
        <w:pStyle w:val="2"/>
        <w:rPr>
          <w:rFonts w:hint="eastAsia"/>
          <w:color w:val="000000" w:themeColor="text1"/>
          <w:lang w:val="en-US" w:eastAsia="zh-CN"/>
          <w14:textFill>
            <w14:solidFill>
              <w14:schemeClr w14:val="tx1"/>
            </w14:solidFill>
          </w14:textFill>
        </w:rPr>
      </w:pPr>
    </w:p>
    <w:p w14:paraId="0EC39F39">
      <w:pPr>
        <w:keepNext w:val="0"/>
        <w:keepLines w:val="0"/>
        <w:pageBreakBefore w:val="0"/>
        <w:numPr>
          <w:ilvl w:val="0"/>
          <w:numId w:val="0"/>
        </w:numPr>
        <w:tabs>
          <w:tab w:val="left" w:pos="452"/>
        </w:tabs>
        <w:kinsoku/>
        <w:wordWrap/>
        <w:overflowPunct/>
        <w:topLinePunct w:val="0"/>
        <w:autoSpaceDE/>
        <w:autoSpaceDN/>
        <w:bidi w:val="0"/>
        <w:spacing w:before="0" w:line="560" w:lineRule="exact"/>
        <w:ind w:firstLine="560" w:firstLineChars="200"/>
        <w:outlineLvl w:val="9"/>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（三）采购总预算（估算，以实际产生为准）</w:t>
      </w:r>
    </w:p>
    <w:tbl>
      <w:tblPr>
        <w:tblStyle w:val="36"/>
        <w:tblpPr w:leftFromText="180" w:rightFromText="180" w:vertAnchor="text" w:horzAnchor="page" w:tblpX="2060" w:tblpY="99"/>
        <w:tblOverlap w:val="never"/>
        <w:tblW w:w="78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79"/>
        <w:gridCol w:w="2934"/>
        <w:gridCol w:w="2120"/>
      </w:tblGrid>
      <w:tr w14:paraId="06944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8836">
            <w:pPr>
              <w:keepNext w:val="0"/>
              <w:keepLines w:val="0"/>
              <w:pageBreakBefore w:val="0"/>
              <w:numPr>
                <w:ilvl w:val="0"/>
                <w:numId w:val="0"/>
              </w:numPr>
              <w:tabs>
                <w:tab w:val="left" w:pos="452"/>
              </w:tabs>
              <w:kinsoku/>
              <w:wordWrap/>
              <w:overflowPunct/>
              <w:topLinePunct w:val="0"/>
              <w:autoSpaceDE/>
              <w:autoSpaceDN/>
              <w:bidi w:val="0"/>
              <w:spacing w:before="0" w:line="560" w:lineRule="exact"/>
              <w:ind w:firstLine="560" w:firstLineChars="200"/>
              <w:jc w:val="center"/>
              <w:outlineLvl w:val="9"/>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项目</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398F">
            <w:pPr>
              <w:keepNext w:val="0"/>
              <w:keepLines w:val="0"/>
              <w:pageBreakBefore w:val="0"/>
              <w:numPr>
                <w:ilvl w:val="0"/>
                <w:numId w:val="0"/>
              </w:numPr>
              <w:tabs>
                <w:tab w:val="left" w:pos="452"/>
              </w:tabs>
              <w:kinsoku/>
              <w:wordWrap/>
              <w:overflowPunct/>
              <w:topLinePunct w:val="0"/>
              <w:autoSpaceDE/>
              <w:autoSpaceDN/>
              <w:bidi w:val="0"/>
              <w:spacing w:before="0" w:line="560" w:lineRule="exact"/>
              <w:ind w:firstLine="560" w:firstLineChars="200"/>
              <w:jc w:val="center"/>
              <w:outlineLvl w:val="9"/>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单价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2E21">
            <w:pPr>
              <w:keepNext w:val="0"/>
              <w:keepLines w:val="0"/>
              <w:pageBreakBefore w:val="0"/>
              <w:numPr>
                <w:ilvl w:val="0"/>
                <w:numId w:val="0"/>
              </w:numPr>
              <w:tabs>
                <w:tab w:val="left" w:pos="452"/>
              </w:tabs>
              <w:kinsoku/>
              <w:wordWrap/>
              <w:overflowPunct/>
              <w:topLinePunct w:val="0"/>
              <w:autoSpaceDE/>
              <w:autoSpaceDN/>
              <w:bidi w:val="0"/>
              <w:spacing w:before="0" w:line="560" w:lineRule="exact"/>
              <w:ind w:firstLine="560" w:firstLineChars="200"/>
              <w:jc w:val="center"/>
              <w:outlineLvl w:val="9"/>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总金额</w:t>
            </w:r>
          </w:p>
        </w:tc>
      </w:tr>
      <w:tr w14:paraId="02306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trPr>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82C0">
            <w:pPr>
              <w:keepNext w:val="0"/>
              <w:keepLines w:val="0"/>
              <w:pageBreakBefore w:val="0"/>
              <w:numPr>
                <w:ilvl w:val="0"/>
                <w:numId w:val="0"/>
              </w:numPr>
              <w:tabs>
                <w:tab w:val="left" w:pos="452"/>
              </w:tabs>
              <w:kinsoku/>
              <w:wordWrap/>
              <w:overflowPunct/>
              <w:topLinePunct w:val="0"/>
              <w:autoSpaceDE/>
              <w:autoSpaceDN/>
              <w:bidi w:val="0"/>
              <w:spacing w:before="0" w:line="560" w:lineRule="exact"/>
              <w:jc w:val="both"/>
              <w:outlineLvl w:val="9"/>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小儿穴位指导日历</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B111">
            <w:pPr>
              <w:keepNext w:val="0"/>
              <w:keepLines w:val="0"/>
              <w:pageBreakBefore w:val="0"/>
              <w:numPr>
                <w:ilvl w:val="0"/>
                <w:numId w:val="0"/>
              </w:numPr>
              <w:tabs>
                <w:tab w:val="left" w:pos="452"/>
              </w:tabs>
              <w:kinsoku/>
              <w:wordWrap/>
              <w:overflowPunct/>
              <w:topLinePunct w:val="0"/>
              <w:autoSpaceDE/>
              <w:autoSpaceDN/>
              <w:bidi w:val="0"/>
              <w:spacing w:before="0" w:line="560" w:lineRule="exact"/>
              <w:ind w:firstLine="560" w:firstLineChars="200"/>
              <w:jc w:val="center"/>
              <w:outlineLvl w:val="9"/>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＜6元/本</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4E3A">
            <w:pPr>
              <w:keepNext w:val="0"/>
              <w:keepLines w:val="0"/>
              <w:pageBreakBefore w:val="0"/>
              <w:numPr>
                <w:ilvl w:val="0"/>
                <w:numId w:val="0"/>
              </w:numPr>
              <w:tabs>
                <w:tab w:val="left" w:pos="452"/>
              </w:tabs>
              <w:kinsoku/>
              <w:wordWrap/>
              <w:overflowPunct/>
              <w:topLinePunct w:val="0"/>
              <w:autoSpaceDE/>
              <w:autoSpaceDN/>
              <w:bidi w:val="0"/>
              <w:spacing w:before="0" w:line="560" w:lineRule="exact"/>
              <w:ind w:firstLine="560" w:firstLineChars="200"/>
              <w:jc w:val="center"/>
              <w:outlineLvl w:val="9"/>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＜48000元</w:t>
            </w:r>
          </w:p>
        </w:tc>
      </w:tr>
    </w:tbl>
    <w:p w14:paraId="6AC5921A">
      <w:pPr>
        <w:keepNext w:val="0"/>
        <w:keepLines w:val="0"/>
        <w:pageBreakBefore w:val="0"/>
        <w:kinsoku/>
        <w:wordWrap/>
        <w:overflowPunct/>
        <w:topLinePunct w:val="0"/>
        <w:autoSpaceDE/>
        <w:autoSpaceDN/>
        <w:bidi w:val="0"/>
        <w:adjustRightInd w:val="0"/>
        <w:snapToGrid w:val="0"/>
        <w:spacing w:line="560" w:lineRule="exact"/>
        <w:ind w:firstLine="562" w:firstLineChars="200"/>
        <w:jc w:val="left"/>
        <w:rPr>
          <w:rFonts w:hint="eastAsia" w:ascii="方正仿宋_GB2312" w:hAnsi="方正仿宋_GB2312" w:eastAsia="方正仿宋_GB2312" w:cs="方正仿宋_GB2312"/>
          <w:b/>
          <w:bCs/>
          <w:snapToGrid w:val="0"/>
          <w:color w:val="000000" w:themeColor="text1"/>
          <w:kern w:val="0"/>
          <w:sz w:val="28"/>
          <w:szCs w:val="28"/>
          <w:highlight w:val="none"/>
          <w14:textFill>
            <w14:solidFill>
              <w14:schemeClr w14:val="tx1"/>
            </w14:solidFill>
          </w14:textFill>
        </w:rPr>
      </w:pPr>
    </w:p>
    <w:p w14:paraId="05071543">
      <w:pPr>
        <w:keepNext w:val="0"/>
        <w:keepLines w:val="0"/>
        <w:pageBreakBefore w:val="0"/>
        <w:kinsoku/>
        <w:wordWrap/>
        <w:overflowPunct/>
        <w:topLinePunct w:val="0"/>
        <w:autoSpaceDE/>
        <w:autoSpaceDN/>
        <w:bidi w:val="0"/>
        <w:adjustRightInd w:val="0"/>
        <w:snapToGrid w:val="0"/>
        <w:spacing w:line="560" w:lineRule="exact"/>
        <w:ind w:firstLine="562" w:firstLineChars="200"/>
        <w:jc w:val="left"/>
        <w:rPr>
          <w:rFonts w:hint="eastAsia" w:ascii="方正仿宋_GB2312" w:hAnsi="方正仿宋_GB2312" w:eastAsia="方正仿宋_GB2312" w:cs="方正仿宋_GB2312"/>
          <w:b/>
          <w:bCs/>
          <w:snapToGrid w:val="0"/>
          <w:color w:val="000000" w:themeColor="text1"/>
          <w:kern w:val="0"/>
          <w:sz w:val="28"/>
          <w:szCs w:val="28"/>
          <w:highlight w:val="none"/>
          <w14:textFill>
            <w14:solidFill>
              <w14:schemeClr w14:val="tx1"/>
            </w14:solidFill>
          </w14:textFill>
        </w:rPr>
      </w:pPr>
    </w:p>
    <w:p w14:paraId="712BA3E2">
      <w:pPr>
        <w:keepNext w:val="0"/>
        <w:keepLines w:val="0"/>
        <w:pageBreakBefore w:val="0"/>
        <w:kinsoku/>
        <w:wordWrap/>
        <w:overflowPunct/>
        <w:topLinePunct w:val="0"/>
        <w:autoSpaceDE/>
        <w:autoSpaceDN/>
        <w:bidi w:val="0"/>
        <w:adjustRightInd w:val="0"/>
        <w:snapToGrid w:val="0"/>
        <w:spacing w:line="560" w:lineRule="exact"/>
        <w:ind w:firstLine="562" w:firstLineChars="200"/>
        <w:jc w:val="left"/>
        <w:rPr>
          <w:rFonts w:hint="eastAsia" w:ascii="方正仿宋_GB2312" w:hAnsi="方正仿宋_GB2312" w:eastAsia="方正仿宋_GB2312" w:cs="方正仿宋_GB2312"/>
          <w:b/>
          <w:bCs/>
          <w:snapToGrid w:val="0"/>
          <w:color w:val="000000" w:themeColor="text1"/>
          <w:kern w:val="0"/>
          <w:sz w:val="28"/>
          <w:szCs w:val="28"/>
          <w:highlight w:val="none"/>
          <w14:textFill>
            <w14:solidFill>
              <w14:schemeClr w14:val="tx1"/>
            </w14:solidFill>
          </w14:textFill>
        </w:rPr>
      </w:pPr>
    </w:p>
    <w:p w14:paraId="5CF913F5">
      <w:pPr>
        <w:pStyle w:val="2"/>
        <w:keepNext w:val="0"/>
        <w:keepLines w:val="0"/>
        <w:pageBreakBefore w:val="0"/>
        <w:kinsoku/>
        <w:wordWrap/>
        <w:overflowPunct/>
        <w:topLinePunct w:val="0"/>
        <w:autoSpaceDE/>
        <w:autoSpaceDN/>
        <w:bidi w:val="0"/>
        <w:spacing w:line="560" w:lineRule="exact"/>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pPr>
    </w:p>
    <w:p w14:paraId="5188BEFE">
      <w:pPr>
        <w:keepNext w:val="0"/>
        <w:keepLines w:val="0"/>
        <w:pageBreakBefore w:val="0"/>
        <w:kinsoku/>
        <w:wordWrap/>
        <w:overflowPunct/>
        <w:topLinePunct w:val="0"/>
        <w:autoSpaceDE/>
        <w:autoSpaceDN/>
        <w:bidi w:val="0"/>
        <w:adjustRightInd w:val="0"/>
        <w:snapToGrid w:val="0"/>
        <w:spacing w:line="560" w:lineRule="exact"/>
        <w:ind w:firstLine="562" w:firstLineChars="200"/>
        <w:jc w:val="left"/>
        <w:rPr>
          <w:rFonts w:hint="eastAsia" w:ascii="方正仿宋_GB2312" w:hAnsi="方正仿宋_GB2312" w:eastAsia="方正仿宋_GB2312" w:cs="方正仿宋_GB2312"/>
          <w:b/>
          <w:bCs/>
          <w:snapToGrid w:val="0"/>
          <w:color w:val="000000" w:themeColor="text1"/>
          <w:kern w:val="0"/>
          <w:sz w:val="28"/>
          <w:szCs w:val="28"/>
          <w:highlight w:val="none"/>
          <w:lang w:eastAsia="zh-CN"/>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highlight w:val="none"/>
          <w:lang w:eastAsia="zh-CN"/>
          <w14:textFill>
            <w14:solidFill>
              <w14:schemeClr w14:val="tx1"/>
            </w14:solidFill>
          </w14:textFill>
        </w:rPr>
        <w:t>（</w:t>
      </w:r>
      <w:r>
        <w:rPr>
          <w:rFonts w:hint="eastAsia" w:ascii="方正仿宋_GB2312" w:hAnsi="方正仿宋_GB2312" w:eastAsia="方正仿宋_GB2312" w:cs="方正仿宋_GB2312"/>
          <w:b/>
          <w:bCs/>
          <w:snapToGrid w:val="0"/>
          <w:color w:val="000000" w:themeColor="text1"/>
          <w:kern w:val="0"/>
          <w:sz w:val="28"/>
          <w:szCs w:val="28"/>
          <w:highlight w:val="none"/>
          <w:lang w:val="en-US" w:eastAsia="zh-CN"/>
          <w14:textFill>
            <w14:solidFill>
              <w14:schemeClr w14:val="tx1"/>
            </w14:solidFill>
          </w14:textFill>
        </w:rPr>
        <w:t>三</w:t>
      </w:r>
      <w:r>
        <w:rPr>
          <w:rFonts w:hint="eastAsia" w:ascii="方正仿宋_GB2312" w:hAnsi="方正仿宋_GB2312" w:eastAsia="方正仿宋_GB2312" w:cs="方正仿宋_GB2312"/>
          <w:b/>
          <w:bCs/>
          <w:snapToGrid w:val="0"/>
          <w:color w:val="000000" w:themeColor="text1"/>
          <w:kern w:val="0"/>
          <w:sz w:val="28"/>
          <w:szCs w:val="28"/>
          <w:highlight w:val="none"/>
          <w:lang w:eastAsia="zh-CN"/>
          <w14:textFill>
            <w14:solidFill>
              <w14:schemeClr w14:val="tx1"/>
            </w14:solidFill>
          </w14:textFill>
        </w:rPr>
        <w:t>）商务要求：</w:t>
      </w:r>
    </w:p>
    <w:p w14:paraId="521E4D27">
      <w:pPr>
        <w:keepNext w:val="0"/>
        <w:keepLines w:val="0"/>
        <w:pageBreakBefore w:val="0"/>
        <w:kinsoku/>
        <w:wordWrap/>
        <w:overflowPunct/>
        <w:topLinePunct w:val="0"/>
        <w:autoSpaceDE/>
        <w:autoSpaceDN/>
        <w:bidi w:val="0"/>
        <w:adjustRightInd w:val="0"/>
        <w:snapToGrid w:val="0"/>
        <w:spacing w:line="560" w:lineRule="exact"/>
        <w:ind w:firstLine="562" w:firstLineChars="200"/>
        <w:jc w:val="left"/>
        <w:rPr>
          <w:rFonts w:hint="eastAsia" w:ascii="方正仿宋_GB2312" w:hAnsi="方正仿宋_GB2312" w:eastAsia="方正仿宋_GB2312" w:cs="方正仿宋_GB2312"/>
          <w:b/>
          <w:bCs/>
          <w:snapToGrid w:val="0"/>
          <w:color w:val="000000" w:themeColor="text1"/>
          <w:kern w:val="0"/>
          <w:sz w:val="28"/>
          <w:szCs w:val="28"/>
          <w:highlight w:val="none"/>
          <w:lang w:eastAsia="zh-CN"/>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highlight w:val="none"/>
          <w:lang w:eastAsia="zh-CN"/>
          <w14:textFill>
            <w14:solidFill>
              <w14:schemeClr w14:val="tx1"/>
            </w14:solidFill>
          </w14:textFill>
        </w:rPr>
        <w:t>1.合同履行期限：签订合同之日起90天，本项目合同履行期限满后，采购单位可根据中（成交）供应商履约情况决定合同是否续签，但总合同履行期限最长不超过1年。</w:t>
      </w:r>
    </w:p>
    <w:p w14:paraId="7BB1154D">
      <w:pPr>
        <w:keepNext w:val="0"/>
        <w:keepLines w:val="0"/>
        <w:pageBreakBefore w:val="0"/>
        <w:kinsoku/>
        <w:wordWrap/>
        <w:overflowPunct/>
        <w:topLinePunct w:val="0"/>
        <w:autoSpaceDE/>
        <w:autoSpaceDN/>
        <w:bidi w:val="0"/>
        <w:adjustRightInd w:val="0"/>
        <w:snapToGrid w:val="0"/>
        <w:spacing w:line="560" w:lineRule="exact"/>
        <w:ind w:firstLine="562" w:firstLineChars="200"/>
        <w:jc w:val="left"/>
        <w:rPr>
          <w:rFonts w:hint="eastAsia" w:ascii="方正仿宋_GB2312" w:hAnsi="方正仿宋_GB2312" w:eastAsia="方正仿宋_GB2312" w:cs="方正仿宋_GB2312"/>
          <w:b/>
          <w:bCs/>
          <w:snapToGrid w:val="0"/>
          <w:color w:val="000000" w:themeColor="text1"/>
          <w:kern w:val="0"/>
          <w:sz w:val="28"/>
          <w:szCs w:val="28"/>
          <w:highlight w:val="none"/>
          <w:lang w:eastAsia="zh-CN"/>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highlight w:val="none"/>
          <w:lang w:eastAsia="zh-CN"/>
          <w14:textFill>
            <w14:solidFill>
              <w14:schemeClr w14:val="tx1"/>
            </w14:solidFill>
          </w14:textFill>
        </w:rPr>
        <w:t>2.交货地点：深圳市南山区医疗集团总部指定地点。</w:t>
      </w:r>
    </w:p>
    <w:p w14:paraId="05000EDD">
      <w:pPr>
        <w:keepNext w:val="0"/>
        <w:keepLines w:val="0"/>
        <w:pageBreakBefore w:val="0"/>
        <w:kinsoku/>
        <w:wordWrap/>
        <w:overflowPunct/>
        <w:topLinePunct w:val="0"/>
        <w:autoSpaceDE/>
        <w:autoSpaceDN/>
        <w:bidi w:val="0"/>
        <w:adjustRightInd w:val="0"/>
        <w:snapToGrid w:val="0"/>
        <w:spacing w:line="560" w:lineRule="exact"/>
        <w:ind w:firstLine="562" w:firstLineChars="200"/>
        <w:jc w:val="left"/>
        <w:rPr>
          <w:rFonts w:hint="eastAsia" w:ascii="方正仿宋_GB2312" w:hAnsi="方正仿宋_GB2312" w:eastAsia="方正仿宋_GB2312" w:cs="方正仿宋_GB2312"/>
          <w:b/>
          <w:bCs/>
          <w:snapToGrid w:val="0"/>
          <w:color w:val="000000" w:themeColor="text1"/>
          <w:kern w:val="0"/>
          <w:sz w:val="28"/>
          <w:szCs w:val="28"/>
          <w:highlight w:val="none"/>
          <w:lang w:eastAsia="zh-CN"/>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highlight w:val="none"/>
          <w:lang w:eastAsia="zh-CN"/>
          <w14:textFill>
            <w14:solidFill>
              <w14:schemeClr w14:val="tx1"/>
            </w14:solidFill>
          </w14:textFill>
        </w:rPr>
        <w:t>3.付款方式：本项目费用结算按实际发生采购金额为准，据实结算。采购人在对中标人提供的货物进行验收、并接收到中标人提供的税务发票后，根据中标人的请求，在10个工作日内付款。</w:t>
      </w:r>
    </w:p>
    <w:p w14:paraId="7FD07F59">
      <w:pPr>
        <w:keepNext w:val="0"/>
        <w:keepLines w:val="0"/>
        <w:pageBreakBefore w:val="0"/>
        <w:kinsoku/>
        <w:wordWrap/>
        <w:overflowPunct/>
        <w:topLinePunct w:val="0"/>
        <w:autoSpaceDE/>
        <w:autoSpaceDN/>
        <w:bidi w:val="0"/>
        <w:adjustRightInd w:val="0"/>
        <w:snapToGrid w:val="0"/>
        <w:spacing w:line="560" w:lineRule="exact"/>
        <w:ind w:firstLine="562" w:firstLineChars="200"/>
        <w:jc w:val="left"/>
        <w:rPr>
          <w:rFonts w:hint="eastAsia" w:ascii="方正仿宋_GB2312" w:hAnsi="方正仿宋_GB2312" w:eastAsia="方正仿宋_GB2312" w:cs="方正仿宋_GB2312"/>
          <w:b/>
          <w:bCs/>
          <w:snapToGrid w:val="0"/>
          <w:color w:val="000000" w:themeColor="text1"/>
          <w:kern w:val="0"/>
          <w:sz w:val="28"/>
          <w:szCs w:val="28"/>
          <w:highlight w:val="none"/>
          <w:lang w:eastAsia="zh-CN"/>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highlight w:val="none"/>
          <w:lang w:eastAsia="zh-CN"/>
          <w14:textFill>
            <w14:solidFill>
              <w14:schemeClr w14:val="tx1"/>
            </w14:solidFill>
          </w14:textFill>
        </w:rPr>
        <w:t>4.验收方式：按深圳市南山区医疗集团总部有关规定进行验收。</w:t>
      </w:r>
    </w:p>
    <w:p w14:paraId="5A0A4E2A">
      <w:pPr>
        <w:keepNext w:val="0"/>
        <w:keepLines w:val="0"/>
        <w:pageBreakBefore w:val="0"/>
        <w:kinsoku/>
        <w:wordWrap/>
        <w:overflowPunct/>
        <w:topLinePunct w:val="0"/>
        <w:autoSpaceDE/>
        <w:autoSpaceDN/>
        <w:bidi w:val="0"/>
        <w:adjustRightInd w:val="0"/>
        <w:snapToGrid w:val="0"/>
        <w:spacing w:line="560" w:lineRule="exact"/>
        <w:ind w:firstLine="562" w:firstLineChars="200"/>
        <w:jc w:val="left"/>
        <w:rPr>
          <w:rFonts w:hint="eastAsia" w:ascii="仿宋_GB2312" w:hAnsi="仿宋_GB2312" w:eastAsia="仿宋_GB2312" w:cs="仿宋_GB2312"/>
          <w:b/>
          <w:bCs/>
          <w:snapToGrid w:val="0"/>
          <w:color w:val="000000" w:themeColor="text1"/>
          <w:kern w:val="0"/>
          <w:sz w:val="28"/>
          <w:szCs w:val="32"/>
          <w:highlight w:val="none"/>
          <w:lang w:eastAsia="zh-CN"/>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highlight w:val="none"/>
          <w:lang w:eastAsia="zh-CN"/>
          <w14:textFill>
            <w14:solidFill>
              <w14:schemeClr w14:val="tx1"/>
            </w14:solidFill>
          </w14:textFill>
        </w:rPr>
        <w:t>5.合同履行期限内供应商负责货物供货、运输、保管、验收等相关服务。</w:t>
      </w:r>
    </w:p>
    <w:p w14:paraId="64F42142">
      <w:pPr>
        <w:pStyle w:val="2"/>
        <w:rPr>
          <w:rFonts w:hint="eastAsia" w:ascii="仿宋_GB2312" w:hAnsi="仿宋_GB2312" w:eastAsia="仿宋_GB2312" w:cs="仿宋_GB2312"/>
          <w:b/>
          <w:bCs/>
          <w:snapToGrid w:val="0"/>
          <w:color w:val="000000" w:themeColor="text1"/>
          <w:kern w:val="0"/>
          <w:sz w:val="28"/>
          <w:szCs w:val="32"/>
          <w:highlight w:val="none"/>
          <w:lang w:eastAsia="zh-CN"/>
          <w14:textFill>
            <w14:solidFill>
              <w14:schemeClr w14:val="tx1"/>
            </w14:solidFill>
          </w14:textFill>
        </w:rPr>
      </w:pPr>
    </w:p>
    <w:p w14:paraId="04829EBC">
      <w:pPr>
        <w:pStyle w:val="2"/>
        <w:rPr>
          <w:rFonts w:hint="eastAsia" w:ascii="仿宋_GB2312" w:hAnsi="仿宋_GB2312" w:eastAsia="仿宋_GB2312" w:cs="仿宋_GB2312"/>
          <w:b/>
          <w:bCs/>
          <w:snapToGrid w:val="0"/>
          <w:color w:val="000000" w:themeColor="text1"/>
          <w:kern w:val="0"/>
          <w:sz w:val="28"/>
          <w:szCs w:val="32"/>
          <w:highlight w:val="none"/>
          <w:lang w:eastAsia="zh-CN"/>
          <w14:textFill>
            <w14:solidFill>
              <w14:schemeClr w14:val="tx1"/>
            </w14:solidFill>
          </w14:textFill>
        </w:rPr>
      </w:pPr>
    </w:p>
    <w:p w14:paraId="3AA2C687">
      <w:pPr>
        <w:adjustRightInd w:val="0"/>
        <w:snapToGrid w:val="0"/>
        <w:spacing w:line="360" w:lineRule="auto"/>
        <w:jc w:val="left"/>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供应商响应</w:t>
      </w:r>
      <w:r>
        <w:rPr>
          <w:rFonts w:hint="eastAsia" w:ascii="方正仿宋_GB2312" w:hAnsi="方正仿宋_GB2312" w:eastAsia="方正仿宋_GB2312" w:cs="方正仿宋_GB2312"/>
          <w:b/>
          <w:bCs/>
          <w:snapToGrid w:val="0"/>
          <w:color w:val="000000" w:themeColor="text1"/>
          <w:kern w:val="0"/>
          <w:sz w:val="28"/>
          <w:szCs w:val="28"/>
          <w:lang w:val="en-US" w:eastAsia="zh-CN"/>
          <w14:textFill>
            <w14:solidFill>
              <w14:schemeClr w14:val="tx1"/>
            </w14:solidFill>
          </w14:textFill>
        </w:rPr>
        <w:t>以上</w:t>
      </w: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需求后，需求必须盖章</w:t>
      </w:r>
      <w:r>
        <w:rPr>
          <w:rFonts w:hint="eastAsia" w:ascii="方正仿宋_GB2312" w:hAnsi="方正仿宋_GB2312" w:eastAsia="方正仿宋_GB2312" w:cs="方正仿宋_GB2312"/>
          <w:b/>
          <w:bCs/>
          <w:snapToGrid w:val="0"/>
          <w:color w:val="000000" w:themeColor="text1"/>
          <w:kern w:val="0"/>
          <w:sz w:val="28"/>
          <w:szCs w:val="28"/>
          <w:lang w:val="en-US" w:eastAsia="zh-CN"/>
          <w14:textFill>
            <w14:solidFill>
              <w14:schemeClr w14:val="tx1"/>
            </w14:solidFill>
          </w14:textFill>
        </w:rPr>
        <w:t>及</w:t>
      </w: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法人签字确定。</w:t>
      </w:r>
    </w:p>
    <w:p w14:paraId="12044F63">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 xml:space="preserve"> 供应商（盖章）：                        </w:t>
      </w:r>
    </w:p>
    <w:p w14:paraId="1C5B72FA">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 xml:space="preserve">                                            法人代表（签字）：                </w:t>
      </w:r>
    </w:p>
    <w:p w14:paraId="7438AB41">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年  月   日</w:t>
      </w:r>
    </w:p>
    <w:p w14:paraId="4F96FD18">
      <w:pPr>
        <w:adjustRightInd w:val="0"/>
        <w:snapToGrid w:val="0"/>
        <w:spacing w:line="360" w:lineRule="auto"/>
        <w:jc w:val="left"/>
        <w:rPr>
          <w:rFonts w:ascii="仿宋_GB2312" w:hAnsi="仿宋_GB2312" w:eastAsia="仿宋_GB2312" w:cs="仿宋_GB2312"/>
          <w:b/>
          <w:bCs/>
          <w:snapToGrid w:val="0"/>
          <w:color w:val="000000" w:themeColor="text1"/>
          <w:kern w:val="0"/>
          <w:sz w:val="28"/>
          <w:szCs w:val="32"/>
          <w:highlight w:val="cyan"/>
          <w14:textFill>
            <w14:solidFill>
              <w14:schemeClr w14:val="tx1"/>
            </w14:solidFill>
          </w14:textFill>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205"/>
        <w:gridCol w:w="879"/>
        <w:gridCol w:w="1537"/>
        <w:gridCol w:w="1307"/>
        <w:gridCol w:w="1518"/>
        <w:gridCol w:w="1637"/>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0"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705"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内容</w:t>
            </w:r>
          </w:p>
        </w:tc>
        <w:tc>
          <w:tcPr>
            <w:tcW w:w="521" w:type="pct"/>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数量</w:t>
            </w:r>
          </w:p>
        </w:tc>
        <w:tc>
          <w:tcPr>
            <w:tcW w:w="861"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kern w:val="0"/>
                <w:sz w:val="24"/>
                <w:lang w:val="en-US" w:eastAsia="zh-CN"/>
              </w:rPr>
            </w:pPr>
            <w:r>
              <w:rPr>
                <w:rFonts w:hint="eastAsia" w:ascii="宋体" w:hAnsi="宋体"/>
                <w:b/>
                <w:bCs/>
                <w:snapToGrid w:val="0"/>
                <w:kern w:val="0"/>
                <w:sz w:val="24"/>
                <w:lang w:val="en-US" w:eastAsia="zh-CN"/>
              </w:rPr>
              <w:t>品牌规格</w:t>
            </w:r>
          </w:p>
        </w:tc>
        <w:tc>
          <w:tcPr>
            <w:tcW w:w="763"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单位</w:t>
            </w:r>
          </w:p>
        </w:tc>
        <w:tc>
          <w:tcPr>
            <w:tcW w:w="882"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kern w:val="0"/>
                <w:sz w:val="24"/>
              </w:rPr>
            </w:pPr>
            <w:r>
              <w:rPr>
                <w:rFonts w:hint="eastAsia" w:ascii="宋体" w:hAnsi="宋体"/>
                <w:b/>
                <w:bCs/>
                <w:snapToGrid w:val="0"/>
                <w:kern w:val="0"/>
                <w:sz w:val="24"/>
              </w:rPr>
              <w:t>单价</w:t>
            </w:r>
          </w:p>
        </w:tc>
        <w:tc>
          <w:tcPr>
            <w:tcW w:w="805"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0" w:type="pct"/>
            <w:tcBorders>
              <w:top w:val="single" w:color="auto" w:sz="4" w:space="0"/>
            </w:tcBorders>
            <w:vAlign w:val="center"/>
          </w:tcPr>
          <w:p w14:paraId="15165AEF">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1</w:t>
            </w:r>
          </w:p>
        </w:tc>
        <w:tc>
          <w:tcPr>
            <w:tcW w:w="705" w:type="pct"/>
            <w:tcBorders>
              <w:top w:val="single" w:color="auto" w:sz="4" w:space="0"/>
            </w:tcBorders>
            <w:vAlign w:val="center"/>
          </w:tcPr>
          <w:p w14:paraId="3440D226">
            <w:pPr>
              <w:adjustRightInd w:val="0"/>
              <w:snapToGrid w:val="0"/>
              <w:spacing w:line="360" w:lineRule="auto"/>
              <w:jc w:val="center"/>
              <w:rPr>
                <w:rFonts w:ascii="宋体" w:hAnsi="宋体"/>
                <w:bCs/>
                <w:snapToGrid w:val="0"/>
                <w:kern w:val="0"/>
                <w:sz w:val="24"/>
              </w:rPr>
            </w:pPr>
            <w:r>
              <w:rPr>
                <w:rFonts w:hint="eastAsia" w:ascii="方正仿宋_GB2312" w:hAnsi="方正仿宋_GB2312" w:eastAsia="方正仿宋_GB2312" w:cs="方正仿宋_GB2312"/>
                <w:kern w:val="2"/>
                <w:sz w:val="28"/>
                <w:szCs w:val="28"/>
                <w:lang w:val="en-US" w:eastAsia="zh-CN" w:bidi="ar-SA"/>
              </w:rPr>
              <w:t>小儿穴位指导日历</w:t>
            </w:r>
          </w:p>
        </w:tc>
        <w:tc>
          <w:tcPr>
            <w:tcW w:w="521" w:type="pct"/>
            <w:tcBorders>
              <w:top w:val="single" w:color="auto" w:sz="4" w:space="0"/>
            </w:tcBorders>
            <w:vAlign w:val="center"/>
          </w:tcPr>
          <w:p w14:paraId="132CD51E">
            <w:pPr>
              <w:adjustRightInd w:val="0"/>
              <w:snapToGrid w:val="0"/>
              <w:spacing w:line="360" w:lineRule="auto"/>
              <w:jc w:val="center"/>
              <w:rPr>
                <w:rFonts w:hint="default" w:ascii="宋体" w:hAnsi="宋体" w:eastAsia="宋体"/>
                <w:bCs/>
                <w:snapToGrid w:val="0"/>
                <w:kern w:val="0"/>
                <w:sz w:val="24"/>
                <w:lang w:val="en-US" w:eastAsia="zh-CN"/>
              </w:rPr>
            </w:pPr>
            <w:r>
              <w:rPr>
                <w:rFonts w:hint="eastAsia" w:ascii="宋体" w:hAnsi="宋体"/>
                <w:bCs/>
                <w:snapToGrid w:val="0"/>
                <w:kern w:val="0"/>
                <w:sz w:val="24"/>
                <w:lang w:val="en-US" w:eastAsia="zh-CN"/>
              </w:rPr>
              <w:t>8000</w:t>
            </w:r>
          </w:p>
        </w:tc>
        <w:tc>
          <w:tcPr>
            <w:tcW w:w="861" w:type="pct"/>
            <w:tcBorders>
              <w:top w:val="single" w:color="auto" w:sz="4" w:space="0"/>
            </w:tcBorders>
          </w:tcPr>
          <w:p w14:paraId="4C71C939">
            <w:pPr>
              <w:adjustRightInd w:val="0"/>
              <w:snapToGrid w:val="0"/>
              <w:spacing w:line="360" w:lineRule="auto"/>
              <w:jc w:val="center"/>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产品尺寸：175*220mm</w:t>
            </w:r>
          </w:p>
          <w:p w14:paraId="5A624C66">
            <w:pPr>
              <w:adjustRightInd w:val="0"/>
              <w:snapToGrid w:val="0"/>
              <w:spacing w:line="360" w:lineRule="auto"/>
              <w:jc w:val="center"/>
              <w:rPr>
                <w:rFonts w:ascii="宋体" w:hAnsi="宋体"/>
                <w:bCs/>
                <w:snapToGrid w:val="0"/>
                <w:kern w:val="0"/>
                <w:sz w:val="24"/>
              </w:rPr>
            </w:pPr>
          </w:p>
        </w:tc>
        <w:tc>
          <w:tcPr>
            <w:tcW w:w="763" w:type="pct"/>
            <w:tcBorders>
              <w:top w:val="single" w:color="auto" w:sz="4" w:space="0"/>
            </w:tcBorders>
          </w:tcPr>
          <w:p w14:paraId="17EC910A">
            <w:pPr>
              <w:adjustRightInd w:val="0"/>
              <w:snapToGrid w:val="0"/>
              <w:spacing w:line="360" w:lineRule="auto"/>
              <w:jc w:val="center"/>
              <w:rPr>
                <w:rFonts w:hint="eastAsia" w:ascii="方正仿宋_GB2312" w:hAnsi="方正仿宋_GB2312" w:eastAsia="方正仿宋_GB2312" w:cs="方正仿宋_GB2312"/>
                <w:b w:val="0"/>
                <w:kern w:val="2"/>
                <w:sz w:val="28"/>
                <w:szCs w:val="28"/>
                <w:lang w:val="en-US" w:eastAsia="zh-CN" w:bidi="ar-SA"/>
              </w:rPr>
            </w:pPr>
          </w:p>
          <w:p w14:paraId="610820F9">
            <w:pPr>
              <w:adjustRightInd w:val="0"/>
              <w:snapToGrid w:val="0"/>
              <w:spacing w:line="360" w:lineRule="auto"/>
              <w:jc w:val="center"/>
              <w:rPr>
                <w:rFonts w:hint="eastAsia" w:ascii="方正仿宋_GB2312" w:hAnsi="方正仿宋_GB2312" w:eastAsia="方正仿宋_GB2312" w:cs="方正仿宋_GB2312"/>
                <w:b w:val="0"/>
                <w:kern w:val="2"/>
                <w:sz w:val="28"/>
                <w:szCs w:val="28"/>
                <w:lang w:val="en-US" w:eastAsia="zh-CN" w:bidi="ar-SA"/>
              </w:rPr>
            </w:pPr>
            <w:r>
              <w:rPr>
                <w:rFonts w:hint="eastAsia" w:ascii="方正仿宋_GB2312" w:hAnsi="方正仿宋_GB2312" w:eastAsia="方正仿宋_GB2312" w:cs="方正仿宋_GB2312"/>
                <w:b w:val="0"/>
                <w:kern w:val="2"/>
                <w:sz w:val="28"/>
                <w:szCs w:val="28"/>
                <w:lang w:val="en-US" w:eastAsia="zh-CN" w:bidi="ar-SA"/>
              </w:rPr>
              <w:t>本</w:t>
            </w:r>
          </w:p>
        </w:tc>
        <w:tc>
          <w:tcPr>
            <w:tcW w:w="882" w:type="pct"/>
            <w:tcBorders>
              <w:top w:val="single" w:color="auto" w:sz="4" w:space="0"/>
            </w:tcBorders>
          </w:tcPr>
          <w:p w14:paraId="57506F2A">
            <w:pPr>
              <w:adjustRightInd w:val="0"/>
              <w:snapToGrid w:val="0"/>
              <w:spacing w:line="360" w:lineRule="auto"/>
              <w:jc w:val="center"/>
              <w:rPr>
                <w:rFonts w:hint="eastAsia" w:ascii="方正仿宋_GB2312" w:hAnsi="方正仿宋_GB2312" w:eastAsia="方正仿宋_GB2312" w:cs="方正仿宋_GB2312"/>
                <w:b w:val="0"/>
                <w:kern w:val="2"/>
                <w:sz w:val="28"/>
                <w:szCs w:val="28"/>
                <w:lang w:val="en-US" w:eastAsia="zh-CN" w:bidi="ar-SA"/>
              </w:rPr>
            </w:pPr>
          </w:p>
          <w:p w14:paraId="20B3C93C">
            <w:pPr>
              <w:pStyle w:val="2"/>
              <w:rPr>
                <w:rFonts w:hint="eastAsia" w:ascii="方正仿宋_GB2312" w:hAnsi="方正仿宋_GB2312" w:eastAsia="方正仿宋_GB2312" w:cs="方正仿宋_GB2312"/>
                <w:b w:val="0"/>
                <w:kern w:val="2"/>
                <w:sz w:val="28"/>
                <w:szCs w:val="28"/>
                <w:lang w:val="en-US" w:eastAsia="zh-CN" w:bidi="ar-SA"/>
              </w:rPr>
            </w:pPr>
            <w:r>
              <w:rPr>
                <w:rFonts w:hint="eastAsia" w:ascii="方正仿宋_GB2312" w:hAnsi="方正仿宋_GB2312" w:eastAsia="方正仿宋_GB2312" w:cs="方正仿宋_GB2312"/>
                <w:b w:val="0"/>
                <w:kern w:val="2"/>
                <w:sz w:val="28"/>
                <w:szCs w:val="28"/>
                <w:lang w:val="en-US" w:eastAsia="zh-CN" w:bidi="ar-SA"/>
              </w:rPr>
              <w:t>＜6元/本</w:t>
            </w:r>
          </w:p>
        </w:tc>
        <w:tc>
          <w:tcPr>
            <w:tcW w:w="805" w:type="pct"/>
            <w:tcBorders>
              <w:top w:val="single" w:color="auto" w:sz="4" w:space="0"/>
            </w:tcBorders>
          </w:tcPr>
          <w:p w14:paraId="54AEC7DE">
            <w:pPr>
              <w:pStyle w:val="2"/>
              <w:rPr>
                <w:rFonts w:hint="default" w:ascii="宋体" w:hAnsi="宋体" w:eastAsia="宋体"/>
                <w:bCs/>
                <w:snapToGrid w:val="0"/>
                <w:kern w:val="0"/>
                <w:sz w:val="24"/>
                <w:lang w:val="en-US" w:eastAsia="zh-CN"/>
              </w:rPr>
            </w:pPr>
            <w:r>
              <w:rPr>
                <w:rFonts w:hint="eastAsia" w:ascii="方正仿宋_GB2312" w:hAnsi="方正仿宋_GB2312" w:eastAsia="方正仿宋_GB2312" w:cs="方正仿宋_GB2312"/>
                <w:b w:val="0"/>
                <w:kern w:val="2"/>
                <w:sz w:val="28"/>
                <w:szCs w:val="28"/>
                <w:lang w:val="en-US" w:eastAsia="zh-CN" w:bidi="ar-SA"/>
              </w:rPr>
              <w:t>总预算金额不超过¥48.000.00</w:t>
            </w: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66"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总价</w:t>
            </w:r>
          </w:p>
        </w:tc>
        <w:tc>
          <w:tcPr>
            <w:tcW w:w="3833" w:type="pct"/>
            <w:gridSpan w:val="5"/>
            <w:tcBorders>
              <w:top w:val="single" w:color="auto" w:sz="4" w:space="0"/>
              <w:bottom w:val="single" w:color="auto" w:sz="4" w:space="0"/>
            </w:tcBorders>
            <w:vAlign w:val="center"/>
          </w:tcPr>
          <w:p w14:paraId="156D2E42">
            <w:pPr>
              <w:adjustRightInd w:val="0"/>
              <w:snapToGrid w:val="0"/>
              <w:spacing w:line="360" w:lineRule="auto"/>
              <w:jc w:val="center"/>
              <w:rPr>
                <w:rFonts w:ascii="宋体" w:hAnsi="宋体"/>
                <w:bCs/>
                <w:snapToGrid w:val="0"/>
                <w:kern w:val="0"/>
                <w:sz w:val="24"/>
              </w:rPr>
            </w:pP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66"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521"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kern w:val="0"/>
                <w:sz w:val="24"/>
                <w:highlight w:val="cyan"/>
              </w:rPr>
            </w:pPr>
          </w:p>
        </w:tc>
        <w:tc>
          <w:tcPr>
            <w:tcW w:w="3312" w:type="pct"/>
            <w:gridSpan w:val="4"/>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lang w:val="en-US" w:eastAsia="zh-CN"/>
              </w:rPr>
              <w:t>360</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13E343-2F52-497B-8B38-B91894751D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2" w:fontKey="{7180DDAA-39A2-4EB1-8C9E-5BE8362C7918}"/>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2945867D-0877-4124-BDFF-3FC0A03364B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6"/>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A9642F"/>
    <w:rsid w:val="03EE4A9C"/>
    <w:rsid w:val="04E71358"/>
    <w:rsid w:val="05C70D93"/>
    <w:rsid w:val="072347D7"/>
    <w:rsid w:val="08BC337C"/>
    <w:rsid w:val="092C38DF"/>
    <w:rsid w:val="09EE200C"/>
    <w:rsid w:val="0A014C73"/>
    <w:rsid w:val="0D280723"/>
    <w:rsid w:val="1152407D"/>
    <w:rsid w:val="1181541B"/>
    <w:rsid w:val="122C190A"/>
    <w:rsid w:val="1452414A"/>
    <w:rsid w:val="154B4D60"/>
    <w:rsid w:val="160F0030"/>
    <w:rsid w:val="16443B86"/>
    <w:rsid w:val="167B7613"/>
    <w:rsid w:val="17F5757F"/>
    <w:rsid w:val="18D90AC3"/>
    <w:rsid w:val="1ACC0F02"/>
    <w:rsid w:val="1ACE017F"/>
    <w:rsid w:val="1C887A8F"/>
    <w:rsid w:val="1EC43531"/>
    <w:rsid w:val="1F081154"/>
    <w:rsid w:val="2095729A"/>
    <w:rsid w:val="21020A84"/>
    <w:rsid w:val="231F674B"/>
    <w:rsid w:val="239863D1"/>
    <w:rsid w:val="25254A0D"/>
    <w:rsid w:val="25EF3DCB"/>
    <w:rsid w:val="275E5359"/>
    <w:rsid w:val="27D41703"/>
    <w:rsid w:val="29EF1806"/>
    <w:rsid w:val="2A550045"/>
    <w:rsid w:val="2BFB519C"/>
    <w:rsid w:val="2D936DA1"/>
    <w:rsid w:val="2FB06326"/>
    <w:rsid w:val="317D4289"/>
    <w:rsid w:val="31D7251E"/>
    <w:rsid w:val="31DC208A"/>
    <w:rsid w:val="32CF06EC"/>
    <w:rsid w:val="344B7F15"/>
    <w:rsid w:val="345C3DCA"/>
    <w:rsid w:val="355251D2"/>
    <w:rsid w:val="36E6103A"/>
    <w:rsid w:val="38E97BDC"/>
    <w:rsid w:val="392678C4"/>
    <w:rsid w:val="3A127140"/>
    <w:rsid w:val="3E911746"/>
    <w:rsid w:val="3F563A81"/>
    <w:rsid w:val="3FE25B2D"/>
    <w:rsid w:val="40C744F1"/>
    <w:rsid w:val="42303267"/>
    <w:rsid w:val="44000DE5"/>
    <w:rsid w:val="456914A4"/>
    <w:rsid w:val="45D4532C"/>
    <w:rsid w:val="45E74EF6"/>
    <w:rsid w:val="46EE566A"/>
    <w:rsid w:val="47AE1D32"/>
    <w:rsid w:val="47FD66C6"/>
    <w:rsid w:val="48591E73"/>
    <w:rsid w:val="48FC114A"/>
    <w:rsid w:val="4A2F6F19"/>
    <w:rsid w:val="4A7D517E"/>
    <w:rsid w:val="4DAC0334"/>
    <w:rsid w:val="51572175"/>
    <w:rsid w:val="5175428D"/>
    <w:rsid w:val="53C4433B"/>
    <w:rsid w:val="545C11F4"/>
    <w:rsid w:val="59B23993"/>
    <w:rsid w:val="59F45752"/>
    <w:rsid w:val="5A807519"/>
    <w:rsid w:val="5C2710F9"/>
    <w:rsid w:val="5E317FAE"/>
    <w:rsid w:val="5E711D46"/>
    <w:rsid w:val="5ECB422B"/>
    <w:rsid w:val="5EDB6B4A"/>
    <w:rsid w:val="615E6687"/>
    <w:rsid w:val="616421C6"/>
    <w:rsid w:val="62CF609E"/>
    <w:rsid w:val="643E547F"/>
    <w:rsid w:val="64405216"/>
    <w:rsid w:val="64E7316B"/>
    <w:rsid w:val="66DB476F"/>
    <w:rsid w:val="68F67A18"/>
    <w:rsid w:val="69FA35A8"/>
    <w:rsid w:val="6A995FA5"/>
    <w:rsid w:val="6AA51683"/>
    <w:rsid w:val="6D8E6A2F"/>
    <w:rsid w:val="6ED628CC"/>
    <w:rsid w:val="6EE83F45"/>
    <w:rsid w:val="6F371D0A"/>
    <w:rsid w:val="704E2D79"/>
    <w:rsid w:val="76B06742"/>
    <w:rsid w:val="78CA44FB"/>
    <w:rsid w:val="7A4D3ECC"/>
    <w:rsid w:val="7B790B19"/>
    <w:rsid w:val="7E3876A2"/>
    <w:rsid w:val="7E782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4">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5">
    <w:name w:val="heading 3"/>
    <w:basedOn w:val="1"/>
    <w:next w:val="1"/>
    <w:link w:val="45"/>
    <w:qFormat/>
    <w:uiPriority w:val="9"/>
    <w:pPr>
      <w:keepNext/>
      <w:keepLines/>
      <w:spacing w:before="260" w:after="260" w:line="416" w:lineRule="auto"/>
      <w:outlineLvl w:val="2"/>
    </w:pPr>
    <w:rPr>
      <w:b/>
      <w:bCs/>
      <w:sz w:val="32"/>
      <w:szCs w:val="32"/>
    </w:rPr>
  </w:style>
  <w:style w:type="paragraph" w:styleId="6">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7">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1"/>
    <w:qFormat/>
    <w:uiPriority w:val="0"/>
    <w:rPr>
      <w:rFonts w:ascii="宋体" w:hAnsi="宋体"/>
      <w:b/>
      <w:szCs w:val="28"/>
    </w:rPr>
  </w:style>
  <w:style w:type="paragraph" w:styleId="8">
    <w:name w:val="toc 7"/>
    <w:basedOn w:val="1"/>
    <w:next w:val="1"/>
    <w:semiHidden/>
    <w:qFormat/>
    <w:uiPriority w:val="0"/>
    <w:pPr>
      <w:ind w:left="2520" w:leftChars="1200"/>
    </w:pPr>
  </w:style>
  <w:style w:type="paragraph" w:styleId="9">
    <w:name w:val="List Bullet 4"/>
    <w:basedOn w:val="1"/>
    <w:qFormat/>
    <w:uiPriority w:val="0"/>
    <w:pPr>
      <w:tabs>
        <w:tab w:val="left" w:pos="1620"/>
      </w:tabs>
    </w:pPr>
    <w:rPr>
      <w:szCs w:val="20"/>
    </w:rPr>
  </w:style>
  <w:style w:type="paragraph" w:styleId="10">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1">
    <w:name w:val="List Bullet"/>
    <w:basedOn w:val="1"/>
    <w:qFormat/>
    <w:uiPriority w:val="0"/>
    <w:pPr>
      <w:tabs>
        <w:tab w:val="left" w:pos="360"/>
      </w:tabs>
      <w:ind w:left="360"/>
    </w:pPr>
    <w:rPr>
      <w:szCs w:val="20"/>
    </w:rPr>
  </w:style>
  <w:style w:type="paragraph" w:styleId="12">
    <w:name w:val="Document Map"/>
    <w:basedOn w:val="1"/>
    <w:link w:val="44"/>
    <w:qFormat/>
    <w:uiPriority w:val="0"/>
    <w:pPr>
      <w:shd w:val="clear" w:color="auto" w:fill="000080"/>
    </w:pPr>
  </w:style>
  <w:style w:type="paragraph" w:styleId="13">
    <w:name w:val="annotation text"/>
    <w:basedOn w:val="1"/>
    <w:link w:val="67"/>
    <w:qFormat/>
    <w:uiPriority w:val="99"/>
    <w:pPr>
      <w:jc w:val="left"/>
    </w:pPr>
  </w:style>
  <w:style w:type="paragraph" w:styleId="14">
    <w:name w:val="Body Text 3"/>
    <w:basedOn w:val="1"/>
    <w:link w:val="66"/>
    <w:qFormat/>
    <w:uiPriority w:val="0"/>
    <w:pPr>
      <w:spacing w:after="120"/>
    </w:pPr>
    <w:rPr>
      <w:sz w:val="16"/>
      <w:szCs w:val="16"/>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3"/>
    <w:next w:val="13"/>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2"/>
    <w:qFormat/>
    <w:uiPriority w:val="0"/>
    <w:rPr>
      <w:kern w:val="2"/>
      <w:sz w:val="21"/>
      <w:szCs w:val="24"/>
      <w:shd w:val="clear" w:color="auto" w:fill="000080"/>
    </w:rPr>
  </w:style>
  <w:style w:type="character" w:customStyle="1" w:styleId="45">
    <w:name w:val="标题 3 Char"/>
    <w:link w:val="5"/>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2"/>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4"/>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6"/>
    <w:qFormat/>
    <w:uiPriority w:val="9"/>
    <w:rPr>
      <w:rFonts w:ascii="华文中宋" w:hAnsi="华文中宋" w:eastAsia="华文中宋"/>
      <w:b/>
      <w:bCs/>
      <w:kern w:val="2"/>
      <w:sz w:val="28"/>
    </w:rPr>
  </w:style>
  <w:style w:type="character" w:customStyle="1" w:styleId="56">
    <w:name w:val="正文缩进 Char"/>
    <w:link w:val="10"/>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4"/>
    <w:qFormat/>
    <w:uiPriority w:val="0"/>
    <w:rPr>
      <w:kern w:val="2"/>
      <w:sz w:val="16"/>
      <w:szCs w:val="16"/>
    </w:rPr>
  </w:style>
  <w:style w:type="character" w:customStyle="1" w:styleId="67">
    <w:name w:val="批注文字 Char"/>
    <w:link w:val="13"/>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7"/>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2698</Words>
  <Characters>2846</Characters>
  <Lines>19</Lines>
  <Paragraphs>5</Paragraphs>
  <TotalTime>0</TotalTime>
  <ScaleCrop>false</ScaleCrop>
  <LinksUpToDate>false</LinksUpToDate>
  <CharactersWithSpaces>3297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、未完待续”</cp:lastModifiedBy>
  <cp:lastPrinted>2019-05-23T06:38:00Z</cp:lastPrinted>
  <dcterms:modified xsi:type="dcterms:W3CDTF">2025-12-10T00:22:20Z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B6A3B56D7C074DCE8E622AFF85FC9808_13</vt:lpwstr>
  </property>
  <property fmtid="{D5CDD505-2E9C-101B-9397-08002B2CF9AE}" pid="4" name="KSOTemplateDocerSaveRecord">
    <vt:lpwstr>eyJoZGlkIjoiZWE0YmE0ZTJkNjRmZDdiYmI5ZGYyMjM5MGM1Y2IwYjgiLCJ1c2VySWQiOiI0NTU2MzE3MDMifQ==</vt:lpwstr>
  </property>
</Properties>
</file>